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E612">
      <w:pPr>
        <w:autoSpaceDE w:val="0"/>
        <w:spacing w:line="48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5</w:t>
      </w:r>
    </w:p>
    <w:p w14:paraId="156CCD33">
      <w:pPr>
        <w:autoSpaceDE w:val="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PRC Law Firm Rankings：Trade &amp; Customs</w:t>
      </w:r>
    </w:p>
    <w:p w14:paraId="7692A084">
      <w:pPr>
        <w:autoSpaceDE w:val="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Submission Form</w:t>
      </w:r>
    </w:p>
    <w:p w14:paraId="5EBD25F9">
      <w:pPr>
        <w:spacing w:line="480" w:lineRule="auto"/>
        <w:jc w:val="center"/>
        <w:rPr>
          <w:rFonts w:hint="eastAsia" w:ascii="微软雅黑" w:hAnsi="微软雅黑" w:eastAsia="微软雅黑"/>
          <w:b/>
          <w:spacing w:val="11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中国律所年度排名：</w:t>
      </w:r>
      <w:r>
        <w:rPr>
          <w:rFonts w:hint="eastAsia" w:ascii="微软雅黑" w:hAnsi="微软雅黑" w:eastAsia="微软雅黑"/>
          <w:b/>
          <w:spacing w:val="11"/>
          <w:sz w:val="24"/>
          <w:szCs w:val="24"/>
          <w:lang w:val="en-US" w:eastAsia="zh-CN"/>
        </w:rPr>
        <w:t>贸易与海关</w:t>
      </w: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申报表</w:t>
      </w:r>
    </w:p>
    <w:p w14:paraId="626FEEF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/>
      </w:r>
      <w:r>
        <w:drawing>
          <wp:inline distT="0" distB="0" distL="114300" distR="114300">
            <wp:extent cx="4540250" cy="3333750"/>
            <wp:effectExtent l="0" t="0" r="6350" b="6350"/>
            <wp:docPr id="1" name="图片 1" descr="C:/Users/LB-004/Desktop/贸易与海关.jpg贸易与海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B-004/Desktop/贸易与海关.jpg贸易与海关"/>
                    <pic:cNvPicPr>
                      <a:picLocks noChangeAspect="1"/>
                    </pic:cNvPicPr>
                  </pic:nvPicPr>
                  <pic:blipFill>
                    <a:blip r:embed="rId6"/>
                    <a:srcRect t="238" b="238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DB54">
      <w:pPr>
        <w:jc w:val="center"/>
        <w:rPr>
          <w:bCs/>
          <w:sz w:val="24"/>
          <w:szCs w:val="24"/>
        </w:rPr>
      </w:pPr>
    </w:p>
    <w:p w14:paraId="51115554">
      <w:pPr>
        <w:numPr>
          <w:ilvl w:val="0"/>
          <w:numId w:val="1"/>
        </w:numPr>
        <w:spacing w:line="600" w:lineRule="auto"/>
        <w:jc w:val="left"/>
        <w:rPr>
          <w:rFonts w:hint="eastAsia" w:ascii="微软雅黑" w:hAnsi="微软雅黑" w:eastAsia="微软雅黑"/>
          <w:bCs/>
          <w:kern w:val="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</w:rPr>
        <w:t>本申报表仅供参考，您也可提交与</w:t>
      </w:r>
      <w:r>
        <w:rPr>
          <w:rFonts w:hint="eastAsia" w:ascii="微软雅黑" w:hAnsi="微软雅黑" w:eastAsia="微软雅黑" w:cs="微软雅黑"/>
          <w:b/>
          <w:color w:val="000000"/>
          <w:kern w:val="0"/>
          <w:lang w:val="en-US" w:eastAsia="zh-CN"/>
        </w:rPr>
        <w:t>贸易与海关</w:t>
      </w:r>
      <w:r>
        <w:rPr>
          <w:rFonts w:hint="eastAsia" w:ascii="微软雅黑" w:hAnsi="微软雅黑" w:eastAsia="微软雅黑" w:cs="微软雅黑"/>
          <w:b/>
          <w:color w:val="000000"/>
          <w:kern w:val="0"/>
        </w:rPr>
        <w:t>法律服务领域相关的其他形式材料。</w:t>
      </w:r>
    </w:p>
    <w:p w14:paraId="3D0A0385">
      <w:pPr>
        <w:numPr>
          <w:ilvl w:val="0"/>
          <w:numId w:val="1"/>
        </w:numPr>
        <w:spacing w:line="600" w:lineRule="auto"/>
        <w:jc w:val="left"/>
        <w:rPr>
          <w:rFonts w:hint="eastAsia" w:ascii="微软雅黑" w:hAnsi="微软雅黑" w:eastAsia="微软雅黑"/>
          <w:b/>
          <w:kern w:val="0"/>
        </w:rPr>
      </w:pPr>
      <w:r>
        <w:rPr>
          <w:rFonts w:hint="eastAsia" w:ascii="微软雅黑" w:hAnsi="微软雅黑" w:eastAsia="微软雅黑"/>
          <w:bCs/>
          <w:kern w:val="0"/>
        </w:rPr>
        <w:t>报名截止时间为</w:t>
      </w:r>
      <w:r>
        <w:rPr>
          <w:rFonts w:ascii="微软雅黑" w:hAnsi="微软雅黑" w:eastAsia="微软雅黑"/>
          <w:b/>
          <w:kern w:val="0"/>
        </w:rPr>
        <w:t>202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5</w:t>
      </w:r>
      <w:r>
        <w:rPr>
          <w:rFonts w:hint="eastAsia" w:ascii="微软雅黑" w:hAnsi="微软雅黑" w:eastAsia="微软雅黑"/>
          <w:b/>
          <w:kern w:val="0"/>
        </w:rPr>
        <w:t>年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9</w:t>
      </w:r>
      <w:r>
        <w:rPr>
          <w:rFonts w:hint="eastAsia" w:ascii="微软雅黑" w:hAnsi="微软雅黑" w:eastAsia="微软雅黑"/>
          <w:b/>
          <w:kern w:val="0"/>
        </w:rPr>
        <w:t>月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25</w:t>
      </w:r>
      <w:r>
        <w:rPr>
          <w:rFonts w:hint="eastAsia" w:ascii="微软雅黑" w:hAnsi="微软雅黑" w:eastAsia="微软雅黑"/>
          <w:b/>
          <w:kern w:val="0"/>
        </w:rPr>
        <w:t>日</w:t>
      </w:r>
      <w:r>
        <w:rPr>
          <w:rFonts w:ascii="微软雅黑" w:hAnsi="微软雅黑" w:eastAsia="微软雅黑"/>
          <w:b/>
          <w:kern w:val="0"/>
        </w:rPr>
        <w:t>18:00</w:t>
      </w:r>
      <w:r>
        <w:rPr>
          <w:rFonts w:hint="eastAsia" w:ascii="微软雅黑" w:hAnsi="微软雅黑" w:eastAsia="微软雅黑"/>
          <w:b/>
          <w:kern w:val="0"/>
        </w:rPr>
        <w:t>（北京时间）。</w:t>
      </w:r>
    </w:p>
    <w:p w14:paraId="2B66C625">
      <w:pPr>
        <w:numPr>
          <w:ilvl w:val="0"/>
          <w:numId w:val="1"/>
        </w:numPr>
        <w:spacing w:line="600" w:lineRule="auto"/>
        <w:jc w:val="left"/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/>
          <w:bCs/>
          <w:kern w:val="0"/>
        </w:rPr>
        <w:t>请于截止日期之前将申报表格发送到：</w:t>
      </w:r>
      <w:r>
        <w:rPr>
          <w:rFonts w:ascii="微软雅黑" w:hAnsi="微软雅黑" w:eastAsia="微软雅黑"/>
          <w:b/>
          <w:color w:val="auto"/>
          <w:kern w:val="0"/>
          <w:u w:val="none"/>
        </w:rPr>
        <w:t>cnteam@gcprofiles.com</w:t>
      </w:r>
      <w:r>
        <w:rPr>
          <w:rFonts w:hint="eastAsia" w:ascii="微软雅黑" w:hAnsi="微软雅黑" w:eastAsia="微软雅黑"/>
          <w:b/>
          <w:color w:val="auto"/>
          <w:kern w:val="0"/>
          <w:u w:val="none"/>
          <w:lang w:eastAsia="zh-CN"/>
        </w:rPr>
        <w:t>。</w:t>
      </w:r>
      <w:bookmarkStart w:id="0" w:name="_GoBack"/>
      <w:bookmarkEnd w:id="0"/>
    </w:p>
    <w:tbl>
      <w:tblPr>
        <w:tblStyle w:val="4"/>
        <w:tblW w:w="5001" w:type="pct"/>
        <w:tblInd w:w="-2" w:type="dxa"/>
        <w:tblBorders>
          <w:top w:val="single" w:color="BEBEBE" w:themeColor="background1" w:themeShade="BF" w:sz="24" w:space="0"/>
          <w:left w:val="single" w:color="BEBEBE" w:themeColor="background1" w:themeShade="BF" w:sz="24" w:space="0"/>
          <w:bottom w:val="single" w:color="BEBEBE" w:themeColor="background1" w:themeShade="BF" w:sz="24" w:space="0"/>
          <w:right w:val="single" w:color="BEBEBE" w:themeColor="background1" w:themeShade="BF" w:sz="24" w:space="0"/>
          <w:insideH w:val="single" w:color="BEBEBE" w:themeColor="background1" w:themeShade="BF" w:sz="24" w:space="0"/>
          <w:insideV w:val="single" w:color="BEBEBE" w:themeColor="background1" w:themeShade="BF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1729"/>
        <w:gridCol w:w="310"/>
        <w:gridCol w:w="6205"/>
      </w:tblGrid>
      <w:tr w14:paraId="011EE1D7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3B41E2D5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32552A9C"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color w:val="CC9B00"/>
                <w:sz w:val="28"/>
                <w:szCs w:val="36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8275" cy="168275"/>
                  <wp:effectExtent l="0" t="0" r="9525" b="9525"/>
                  <wp:docPr id="6" name="图片 6" descr="10757382081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&quot;,&quot;origin&quot;:0,&quot;type&quot;:&quot;icons&quot;,&quot;user&quot;:&quot;1360653270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757382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基础信息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51949E82">
            <w:pPr>
              <w:widowControl/>
              <w:spacing w:line="240" w:lineRule="auto"/>
              <w:jc w:val="center"/>
            </w:pPr>
          </w:p>
        </w:tc>
      </w:tr>
      <w:tr w14:paraId="7723A83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4F0AAD7C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continue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1A2139E1">
            <w:pPr>
              <w:widowControl/>
              <w:spacing w:line="240" w:lineRule="auto"/>
              <w:jc w:val="left"/>
            </w:pPr>
          </w:p>
        </w:tc>
        <w:tc>
          <w:tcPr>
            <w:tcW w:w="3821" w:type="pct"/>
            <w:gridSpan w:val="2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3CC4DA0A">
            <w:pPr>
              <w:widowControl/>
              <w:spacing w:line="240" w:lineRule="auto"/>
              <w:jc w:val="center"/>
            </w:pPr>
          </w:p>
        </w:tc>
      </w:tr>
      <w:tr w14:paraId="6A85A77A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sz="6" w:space="0"/>
            </w:tcBorders>
            <w:shd w:val="clear" w:color="auto" w:fill="auto"/>
            <w:vAlign w:val="center"/>
          </w:tcPr>
          <w:p w14:paraId="55E0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91C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律所名称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0E7501E"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4AC0E62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1D75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联络人及邮箱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1D02C829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4B31E84C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0" w:type="pct"/>
            <w:gridSpan w:val="3"/>
            <w:tcBorders>
              <w:top w:val="single" w:color="BEBEBE" w:sz="6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sz="6" w:space="0"/>
            </w:tcBorders>
            <w:shd w:val="clear" w:color="auto" w:fill="auto"/>
            <w:vAlign w:val="center"/>
          </w:tcPr>
          <w:p w14:paraId="5138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核心合伙人</w:t>
            </w:r>
          </w:p>
          <w:p w14:paraId="2033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（可填写超过2人）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693D228A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377BFBF7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7727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特色业务领域</w:t>
            </w:r>
          </w:p>
          <w:p w14:paraId="5F71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en-US" w:eastAsia="zh-CN"/>
              </w:rPr>
              <w:t>如有其他特色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eastAsia="en-US"/>
              </w:rPr>
              <w:t>领域可自行补充）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780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  <w:id w:val="14747719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lang w:val="en-US"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2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跨境投资与贸易      </w:t>
            </w:r>
            <w:sdt>
              <w:sdt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  <w:id w:val="14745239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2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出口管制与经济制裁    </w:t>
            </w:r>
            <w:sdt>
              <w:sdt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  <w:id w:val="14745470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2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>贸易救济</w:t>
            </w:r>
          </w:p>
          <w:p w14:paraId="01F0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  <w:id w:val="14747445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2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301调查/337调查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en-US"/>
              </w:rPr>
              <w:t>☐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海关业务合规审查      </w:t>
            </w:r>
            <w:sdt>
              <w:sdtPr>
                <w:rPr>
                  <w:rFonts w:hint="eastAsia" w:ascii="微软雅黑" w:hAnsi="微软雅黑" w:eastAsia="微软雅黑" w:cs="微软雅黑"/>
                  <w:color w:val="auto"/>
                  <w:sz w:val="20"/>
                  <w:szCs w:val="20"/>
                  <w:lang w:eastAsia="en-US"/>
                </w:rPr>
                <w:id w:val="14746145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lang w:val="en-US"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2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走私犯罪辩护</w:t>
            </w:r>
          </w:p>
          <w:p w14:paraId="334F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textAlignment w:val="auto"/>
              <w:rPr>
                <w:rFonts w:hint="default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en-US"/>
              </w:rPr>
              <w:t>☐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海关稽查、调查应对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en-US"/>
              </w:rPr>
              <w:t>☐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en-US"/>
              </w:rPr>
              <w:t>国际贸易争议解决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lang w:val="en-US" w:eastAsia="zh-CN"/>
                </w:rPr>
                <w:id w:val="14745800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bCs/>
                    <w:color w:val="auto"/>
                    <w:kern w:val="0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>海事海商</w:t>
            </w:r>
          </w:p>
          <w:p w14:paraId="3105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en-US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一带一路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eastAsia="en-US"/>
              </w:rPr>
              <w:t>☐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涉税业务              </w:t>
            </w:r>
          </w:p>
          <w:p w14:paraId="60F6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3" w:afterLines="100" w:line="30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lang w:val="en-US" w:eastAsia="en-US"/>
                </w:rPr>
                <w:id w:val="14745433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Cs/>
                  <w:color w:val="auto"/>
                  <w:kern w:val="0"/>
                  <w:sz w:val="20"/>
                  <w:szCs w:val="20"/>
                  <w:u w:val="none"/>
                  <w:lang w:val="en-US" w:eastAsia="en-US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bCs/>
                    <w:color w:val="auto"/>
                    <w:kern w:val="0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其他：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</w:p>
        </w:tc>
      </w:tr>
    </w:tbl>
    <w:p w14:paraId="2D01CFB7"/>
    <w:p w14:paraId="206097DE"/>
    <w:tbl>
      <w:tblPr>
        <w:tblStyle w:val="4"/>
        <w:tblW w:w="5001" w:type="pct"/>
        <w:tblInd w:w="-2" w:type="dxa"/>
        <w:tblBorders>
          <w:top w:val="single" w:color="BEBEBE" w:themeColor="background1" w:themeShade="BF" w:sz="24" w:space="0"/>
          <w:left w:val="single" w:color="BEBEBE" w:themeColor="background1" w:themeShade="BF" w:sz="24" w:space="0"/>
          <w:bottom w:val="single" w:color="BEBEBE" w:themeColor="background1" w:themeShade="BF" w:sz="24" w:space="0"/>
          <w:right w:val="single" w:color="BEBEBE" w:themeColor="background1" w:themeShade="BF" w:sz="24" w:space="0"/>
          <w:insideH w:val="single" w:color="BEBEBE" w:themeColor="background1" w:themeShade="BF" w:sz="24" w:space="0"/>
          <w:insideV w:val="single" w:color="BEBEBE" w:themeColor="background1" w:themeShade="BF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"/>
        <w:gridCol w:w="1729"/>
        <w:gridCol w:w="840"/>
        <w:gridCol w:w="5682"/>
      </w:tblGrid>
      <w:tr w14:paraId="1146439E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62F00382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7512F2B9"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color w:val="CC9B00"/>
                <w:sz w:val="28"/>
                <w:szCs w:val="36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8275" cy="168275"/>
                  <wp:effectExtent l="0" t="0" r="9525" b="9525"/>
                  <wp:docPr id="2" name="图片 2" descr="10757382081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&quot;,&quot;origin&quot;:0,&quot;type&quot;:&quot;icons&quot;,&quot;user&quot;:&quot;1360653270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757382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代表项目</w:t>
            </w:r>
          </w:p>
        </w:tc>
        <w:tc>
          <w:tcPr>
            <w:tcW w:w="3825" w:type="pct"/>
            <w:gridSpan w:val="2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65AD3543">
            <w:pPr>
              <w:widowControl/>
              <w:spacing w:line="240" w:lineRule="auto"/>
              <w:jc w:val="right"/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请根据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申报项目类型在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对应位置填写信息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申报项目已完成或正在进行均可</w:t>
            </w:r>
          </w:p>
        </w:tc>
      </w:tr>
      <w:tr w14:paraId="6FC548B0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" w:type="pct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37C2D29B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continue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626DD46D">
            <w:pPr>
              <w:widowControl/>
              <w:spacing w:line="240" w:lineRule="auto"/>
              <w:jc w:val="left"/>
            </w:pPr>
          </w:p>
        </w:tc>
        <w:tc>
          <w:tcPr>
            <w:tcW w:w="3825" w:type="pct"/>
            <w:gridSpan w:val="2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50A3BDCF">
            <w:pPr>
              <w:widowControl/>
              <w:spacing w:line="240" w:lineRule="auto"/>
              <w:jc w:val="center"/>
            </w:pPr>
          </w:p>
        </w:tc>
      </w:tr>
      <w:tr w14:paraId="22484D55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0" w:type="pct"/>
            <w:gridSpan w:val="4"/>
            <w:tcBorders>
              <w:top w:val="nil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798E3AB"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a.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国际贸易领域代表项目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C00000"/>
                <w:sz w:val="20"/>
                <w:szCs w:val="20"/>
              </w:rPr>
              <w:t>*保密信息请清晰标注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）</w:t>
            </w:r>
          </w:p>
        </w:tc>
      </w:tr>
      <w:tr w14:paraId="28C2FD5B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2" w:space="0"/>
              <w:right w:val="single" w:color="BEBEBE" w:sz="6" w:space="0"/>
            </w:tcBorders>
            <w:shd w:val="clear" w:color="auto" w:fill="auto"/>
            <w:vAlign w:val="top"/>
          </w:tcPr>
          <w:p w14:paraId="2CC8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请列举近一年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国际贸易领域的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案件</w:t>
            </w:r>
          </w:p>
          <w:p w14:paraId="1CD1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（请说明贵所如何参与案件，项目的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牵头合伙人、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金额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当前状态、复杂性/创新性、达成的结果及影响。申报项目数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不超过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个）</w:t>
            </w:r>
          </w:p>
        </w:tc>
        <w:tc>
          <w:tcPr>
            <w:tcW w:w="3332" w:type="pct"/>
            <w:tcBorders>
              <w:top w:val="nil"/>
              <w:left w:val="single" w:color="BEBEBE" w:sz="6" w:space="0"/>
              <w:bottom w:val="single" w:color="BEBEBE" w:sz="2" w:space="0"/>
              <w:right w:val="single" w:color="BEBEBE" w:themeColor="background1" w:themeShade="BF" w:sz="4" w:space="0"/>
            </w:tcBorders>
            <w:shd w:val="clear" w:color="auto" w:fill="auto"/>
            <w:vAlign w:val="top"/>
          </w:tcPr>
          <w:p w14:paraId="00F7576D"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765F9BEF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667" w:type="pct"/>
            <w:gridSpan w:val="3"/>
            <w:tcBorders>
              <w:top w:val="single" w:color="BEBEBE" w:sz="2" w:space="0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242B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请提供以上代表性项目中企业法务/客户联系人的联系方式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姓名、所在企业、职位、邮箱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）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供调研</w:t>
            </w:r>
          </w:p>
        </w:tc>
        <w:tc>
          <w:tcPr>
            <w:tcW w:w="3332" w:type="pct"/>
            <w:tcBorders>
              <w:top w:val="single" w:color="BEBEBE" w:sz="2" w:space="0"/>
              <w:left w:val="single" w:color="BEBEBE" w:sz="6" w:space="0"/>
              <w:bottom w:val="single" w:color="BEBEBE" w:sz="2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0E244C66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6FCF6E2A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4"/>
            <w:tcBorders>
              <w:top w:val="single" w:color="BEBEBE" w:sz="6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592FE8C0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海关领域代表项目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C00000"/>
                <w:sz w:val="20"/>
                <w:szCs w:val="20"/>
              </w:rPr>
              <w:t>*保密信息请清晰标注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）</w:t>
            </w:r>
          </w:p>
        </w:tc>
      </w:tr>
      <w:tr w14:paraId="2AFDE39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1667" w:type="pct"/>
            <w:gridSpan w:val="3"/>
            <w:tcBorders>
              <w:top w:val="single" w:color="BEBEBE" w:sz="6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sz="6" w:space="0"/>
            </w:tcBorders>
            <w:shd w:val="clear" w:color="auto" w:fill="auto"/>
            <w:vAlign w:val="center"/>
          </w:tcPr>
          <w:p w14:paraId="03FA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请列举近一年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海关领域的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val="en-US" w:eastAsia="zh-CN"/>
              </w:rPr>
              <w:t>案件</w:t>
            </w:r>
          </w:p>
          <w:p w14:paraId="4A70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（请说明贵所如何参与案件，项目的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牵头合伙人、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金额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当前状态、复杂性/创新性、达成的结果及影响。申报项目总数不超过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个）</w:t>
            </w:r>
          </w:p>
        </w:tc>
        <w:tc>
          <w:tcPr>
            <w:tcW w:w="3332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top"/>
          </w:tcPr>
          <w:p w14:paraId="2BE4936D"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  <w:tr w14:paraId="53E6975C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667" w:type="pct"/>
            <w:gridSpan w:val="3"/>
            <w:tcBorders>
              <w:top w:val="single" w:color="BEBEBE" w:sz="6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sz="6" w:space="0"/>
            </w:tcBorders>
            <w:shd w:val="clear" w:color="auto" w:fill="auto"/>
            <w:vAlign w:val="center"/>
          </w:tcPr>
          <w:p w14:paraId="0A64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请提供以上代表性项目中企业法务/客户联系人的联系方式（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1"/>
                <w:szCs w:val="21"/>
                <w:lang w:eastAsia="en-US"/>
              </w:rPr>
              <w:t>姓名、所在企业、职位、邮箱</w:t>
            </w: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  <w:lang w:eastAsia="en-US"/>
              </w:rPr>
              <w:t>）供调研</w:t>
            </w:r>
          </w:p>
        </w:tc>
        <w:tc>
          <w:tcPr>
            <w:tcW w:w="3332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0294E107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</w:tbl>
    <w:p w14:paraId="15A8C35D"/>
    <w:p w14:paraId="1572F778">
      <w:r>
        <w:br w:type="page"/>
      </w:r>
    </w:p>
    <w:tbl>
      <w:tblPr>
        <w:tblStyle w:val="4"/>
        <w:tblW w:w="5001" w:type="pct"/>
        <w:tblInd w:w="-2" w:type="dxa"/>
        <w:tblBorders>
          <w:top w:val="single" w:color="BEBEBE" w:themeColor="background1" w:themeShade="BF" w:sz="24" w:space="0"/>
          <w:left w:val="single" w:color="BEBEBE" w:themeColor="background1" w:themeShade="BF" w:sz="24" w:space="0"/>
          <w:bottom w:val="single" w:color="BEBEBE" w:themeColor="background1" w:themeShade="BF" w:sz="24" w:space="0"/>
          <w:right w:val="single" w:color="BEBEBE" w:themeColor="background1" w:themeShade="BF" w:sz="24" w:space="0"/>
          <w:insideH w:val="single" w:color="BEBEBE" w:themeColor="background1" w:themeShade="BF" w:sz="24" w:space="0"/>
          <w:insideV w:val="single" w:color="BEBEBE" w:themeColor="background1" w:themeShade="BF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1729"/>
        <w:gridCol w:w="310"/>
        <w:gridCol w:w="6205"/>
      </w:tblGrid>
      <w:tr w14:paraId="7133BF5A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775D6311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55ABE83E"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color w:val="CC9B00"/>
                <w:sz w:val="28"/>
                <w:szCs w:val="36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8275" cy="168275"/>
                  <wp:effectExtent l="0" t="0" r="9525" b="9525"/>
                  <wp:docPr id="5" name="图片 5" descr="10757382081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&quot;,&quot;origin&quot;:0,&quot;type&quot;:&quot;icons&quot;,&quot;user&quot;:&quot;1360653270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757382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项目清单</w:t>
            </w:r>
          </w:p>
        </w:tc>
        <w:tc>
          <w:tcPr>
            <w:tcW w:w="3821" w:type="pct"/>
            <w:gridSpan w:val="2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520BD70D">
            <w:pPr>
              <w:widowControl/>
              <w:spacing w:line="240" w:lineRule="auto"/>
              <w:jc w:val="center"/>
            </w:pPr>
          </w:p>
        </w:tc>
      </w:tr>
      <w:tr w14:paraId="21FAB1C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460170DF">
            <w:pPr>
              <w:widowControl/>
              <w:spacing w:line="240" w:lineRule="auto"/>
              <w:jc w:val="left"/>
            </w:pPr>
          </w:p>
        </w:tc>
        <w:tc>
          <w:tcPr>
            <w:tcW w:w="1014" w:type="pct"/>
            <w:vMerge w:val="continue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06FF6F60">
            <w:pPr>
              <w:widowControl/>
              <w:spacing w:line="240" w:lineRule="auto"/>
              <w:jc w:val="left"/>
            </w:pPr>
          </w:p>
        </w:tc>
        <w:tc>
          <w:tcPr>
            <w:tcW w:w="3821" w:type="pct"/>
            <w:gridSpan w:val="2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1729F4EB">
            <w:pPr>
              <w:widowControl/>
              <w:spacing w:line="240" w:lineRule="auto"/>
              <w:jc w:val="center"/>
            </w:pPr>
          </w:p>
        </w:tc>
      </w:tr>
      <w:tr w14:paraId="70F2E755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4"/>
            <w:tcBorders>
              <w:top w:val="nil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AD0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a.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请在此列明近三年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国际贸易领域的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（数量不限，请列明客户名称，</w:t>
            </w:r>
            <w:r>
              <w:rPr>
                <w:rFonts w:hint="eastAsia" w:ascii="微软雅黑" w:hAnsi="微软雅黑" w:eastAsia="微软雅黑"/>
                <w:color w:val="C00000"/>
                <w:sz w:val="20"/>
                <w:szCs w:val="20"/>
              </w:rPr>
              <w:t>*如为正在进行的项目或需要保密的信息，请清晰标注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</w:tr>
      <w:tr w14:paraId="5907FF90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41E401CB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7F7F7F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客户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00E956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名称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及牵头合伙人</w:t>
            </w:r>
          </w:p>
        </w:tc>
      </w:tr>
      <w:tr w14:paraId="6B76332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6EAAEB80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6CAC2976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7FFF3C8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58E2A1EC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74B2EE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4E50E50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200A17A3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49EC97B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0BC29E6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2E3B973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AD80BC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643E7E1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42D2FB2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3E44739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C78B949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3F3DC3B0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4D474A4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40A7BBD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4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themeColor="background1" w:themeShade="BF" w:sz="4" w:space="0"/>
            </w:tcBorders>
            <w:shd w:val="clear" w:color="auto" w:fill="auto"/>
            <w:vAlign w:val="top"/>
          </w:tcPr>
          <w:p w14:paraId="40F0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请在此列明近三年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海关领域的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（数量不限，请列明客户名称，</w:t>
            </w:r>
            <w:r>
              <w:rPr>
                <w:rFonts w:hint="eastAsia" w:ascii="微软雅黑" w:hAnsi="微软雅黑" w:eastAsia="微软雅黑"/>
                <w:color w:val="C00000"/>
                <w:sz w:val="20"/>
                <w:szCs w:val="20"/>
              </w:rPr>
              <w:t>*如为正在进行的项目或需要保密的信息，请清晰标注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</w:tr>
      <w:tr w14:paraId="1E8FF22C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6F21F416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客户</w:t>
            </w: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DA662B2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名称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及牵头合伙人</w:t>
            </w:r>
          </w:p>
        </w:tc>
      </w:tr>
      <w:tr w14:paraId="01C10B74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47ED4B13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4319E31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A1AE7DC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07F2AB3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D5626F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DDEA161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24E7320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72ABF2E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2964F3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6595FA4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0904B2A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FA75FB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5F9BAED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521CC0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647157A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15C09B1A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39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269A1D4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0D66BB4"/>
    <w:p w14:paraId="702C4239">
      <w:r>
        <w:br w:type="page"/>
      </w:r>
    </w:p>
    <w:p w14:paraId="77A7F876"/>
    <w:tbl>
      <w:tblPr>
        <w:tblStyle w:val="4"/>
        <w:tblW w:w="5001" w:type="pct"/>
        <w:tblInd w:w="-2" w:type="dxa"/>
        <w:tblBorders>
          <w:top w:val="single" w:color="BEBEBE" w:themeColor="background1" w:themeShade="BF" w:sz="24" w:space="0"/>
          <w:left w:val="single" w:color="BEBEBE" w:themeColor="background1" w:themeShade="BF" w:sz="24" w:space="0"/>
          <w:bottom w:val="single" w:color="BEBEBE" w:themeColor="background1" w:themeShade="BF" w:sz="24" w:space="0"/>
          <w:right w:val="single" w:color="BEBEBE" w:themeColor="background1" w:themeShade="BF" w:sz="24" w:space="0"/>
          <w:insideH w:val="single" w:color="BEBEBE" w:themeColor="background1" w:themeShade="BF" w:sz="24" w:space="0"/>
          <w:insideV w:val="single" w:color="BEBEBE" w:themeColor="background1" w:themeShade="BF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922"/>
        <w:gridCol w:w="338"/>
        <w:gridCol w:w="5985"/>
      </w:tblGrid>
      <w:tr w14:paraId="6B04EB74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7B8C128A">
            <w:pPr>
              <w:widowControl/>
              <w:spacing w:line="240" w:lineRule="auto"/>
              <w:jc w:val="left"/>
            </w:pPr>
          </w:p>
        </w:tc>
        <w:tc>
          <w:tcPr>
            <w:tcW w:w="1127" w:type="pct"/>
            <w:vMerge w:val="restart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2BA2F1D7"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color w:val="CC9B00"/>
                <w:sz w:val="28"/>
                <w:szCs w:val="36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8275" cy="168275"/>
                  <wp:effectExtent l="0" t="0" r="9525" b="9525"/>
                  <wp:docPr id="12" name="图片 12" descr="10757382081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&quot;,&quot;origin&quot;:0,&quot;type&quot;:&quot;icons&quot;,&quot;user&quot;:&quot;1360653270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0757382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color w:val="FFFFFF" w:themeColor="background1"/>
                <w:sz w:val="24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其他信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息</w:t>
            </w:r>
          </w:p>
        </w:tc>
        <w:tc>
          <w:tcPr>
            <w:tcW w:w="3708" w:type="pct"/>
            <w:gridSpan w:val="2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582351"/>
            <w:vAlign w:val="center"/>
          </w:tcPr>
          <w:p w14:paraId="3F57F53C">
            <w:pPr>
              <w:widowControl/>
              <w:spacing w:line="240" w:lineRule="auto"/>
              <w:jc w:val="center"/>
            </w:pPr>
          </w:p>
        </w:tc>
      </w:tr>
      <w:tr w14:paraId="20DC1EC1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" w:type="pct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343BED83">
            <w:pPr>
              <w:widowControl/>
              <w:spacing w:line="240" w:lineRule="auto"/>
              <w:jc w:val="left"/>
            </w:pPr>
          </w:p>
        </w:tc>
        <w:tc>
          <w:tcPr>
            <w:tcW w:w="1127" w:type="pct"/>
            <w:vMerge w:val="continue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43BED95C">
            <w:pPr>
              <w:widowControl/>
              <w:spacing w:line="240" w:lineRule="auto"/>
              <w:jc w:val="left"/>
            </w:pPr>
          </w:p>
        </w:tc>
        <w:tc>
          <w:tcPr>
            <w:tcW w:w="3708" w:type="pct"/>
            <w:gridSpan w:val="2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582351"/>
            <w:vAlign w:val="center"/>
          </w:tcPr>
          <w:p w14:paraId="5DFF0770">
            <w:pPr>
              <w:widowControl/>
              <w:spacing w:line="240" w:lineRule="auto"/>
              <w:jc w:val="center"/>
            </w:pPr>
          </w:p>
        </w:tc>
      </w:tr>
      <w:tr w14:paraId="4A4569C7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489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sz="6" w:space="0"/>
            </w:tcBorders>
            <w:shd w:val="clear" w:color="auto" w:fill="auto"/>
            <w:vAlign w:val="center"/>
          </w:tcPr>
          <w:p w14:paraId="4A77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91C4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en-US"/>
              </w:rPr>
              <w:t>请列举近三年内贵所在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贸易与海关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en-US"/>
              </w:rPr>
              <w:t>领域引入的重要合伙人</w:t>
            </w: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eastAsia="en-US"/>
              </w:rPr>
              <w:t>（如有）</w:t>
            </w:r>
          </w:p>
        </w:tc>
        <w:tc>
          <w:tcPr>
            <w:tcW w:w="3510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center"/>
          </w:tcPr>
          <w:p w14:paraId="34B60D11">
            <w:pPr>
              <w:widowControl/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006B07A7">
        <w:tblPrEx>
          <w:tblBorders>
            <w:top w:val="single" w:color="BEBEBE" w:themeColor="background1" w:themeShade="BF" w:sz="24" w:space="0"/>
            <w:left w:val="single" w:color="BEBEBE" w:themeColor="background1" w:themeShade="BF" w:sz="24" w:space="0"/>
            <w:bottom w:val="single" w:color="BEBEBE" w:themeColor="background1" w:themeShade="BF" w:sz="24" w:space="0"/>
            <w:right w:val="single" w:color="BEBEBE" w:themeColor="background1" w:themeShade="BF" w:sz="24" w:space="0"/>
            <w:insideH w:val="single" w:color="BEBEBE" w:themeColor="background1" w:themeShade="BF" w:sz="24" w:space="0"/>
            <w:insideV w:val="single" w:color="BEBEBE" w:themeColor="background1" w:themeShade="BF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</w:trPr>
        <w:tc>
          <w:tcPr>
            <w:tcW w:w="1489" w:type="pct"/>
            <w:gridSpan w:val="3"/>
            <w:tcBorders>
              <w:top w:val="nil"/>
              <w:left w:val="single" w:color="BEBEBE" w:themeColor="background1" w:themeShade="BF" w:sz="4" w:space="0"/>
              <w:bottom w:val="single" w:color="BEBEBE" w:sz="6" w:space="0"/>
              <w:right w:val="single" w:color="BEBEBE" w:sz="6" w:space="0"/>
            </w:tcBorders>
            <w:shd w:val="clear" w:color="auto" w:fill="auto"/>
            <w:vAlign w:val="center"/>
          </w:tcPr>
          <w:p w14:paraId="498AC320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如有其它有助于我们调研评估的信息，您可在此补充</w:t>
            </w:r>
          </w:p>
          <w:p w14:paraId="0261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7F7F7F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（如贵所在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贸易与海关领域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的特色与优势、团队规模与创收、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业务规划、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专业研究、获奖情况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媒体报道等，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0"/>
                <w:szCs w:val="20"/>
                <w:lang w:eastAsia="en-US"/>
              </w:rPr>
              <w:t>*</w:t>
            </w:r>
            <w:r>
              <w:rPr>
                <w:rFonts w:hint="eastAsia" w:ascii="微软雅黑" w:hAnsi="微软雅黑" w:eastAsia="微软雅黑"/>
                <w:color w:val="C00000"/>
                <w:sz w:val="20"/>
                <w:szCs w:val="20"/>
                <w:lang w:eastAsia="en-US"/>
              </w:rPr>
              <w:t>保密信息请清晰标注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3510" w:type="pct"/>
            <w:tcBorders>
              <w:top w:val="nil"/>
              <w:left w:val="single" w:color="BEBEBE" w:sz="6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vAlign w:val="top"/>
          </w:tcPr>
          <w:p w14:paraId="4F573F42"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</w:p>
        </w:tc>
      </w:tr>
    </w:tbl>
    <w:p w14:paraId="0C970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32E5">
    <w:pPr>
      <w:spacing w:before="240"/>
      <w:jc w:val="center"/>
      <w:rPr>
        <w:rFonts w:hint="eastAsia" w:ascii="微软雅黑" w:hAnsi="微软雅黑" w:eastAsia="微软雅黑"/>
        <w:b/>
        <w:color w:val="7030A0"/>
        <w:sz w:val="18"/>
        <w:szCs w:val="18"/>
      </w:rPr>
    </w:pPr>
    <w:r>
      <w:drawing>
        <wp:inline distT="0" distB="0" distL="0" distR="0">
          <wp:extent cx="1413510" cy="342900"/>
          <wp:effectExtent l="0" t="0" r="0" b="0"/>
          <wp:docPr id="1612052165" name="图片 1612052165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052165" name="图片 1612052165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67" cy="3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7484B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jc w:val="both"/>
      <w:textAlignment w:val="auto"/>
      <w:rPr>
        <w:rFonts w:hint="eastAsia" w:ascii="微软雅黑" w:hAnsi="微软雅黑" w:eastAsia="微软雅黑"/>
        <w:b/>
        <w:color w:val="7030A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2E6BF">
    <w:pPr>
      <w:pStyle w:val="2"/>
      <w:spacing w:before="240"/>
      <w:ind w:left="360" w:hanging="360"/>
    </w:pPr>
    <w:r>
      <w:drawing>
        <wp:inline distT="0" distB="0" distL="0" distR="0">
          <wp:extent cx="1413510" cy="342900"/>
          <wp:effectExtent l="0" t="0" r="0" b="0"/>
          <wp:docPr id="1792996954" name="图片 1792996954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96954" name="图片 1792996954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67" cy="3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1E010"/>
    <w:multiLevelType w:val="singleLevel"/>
    <w:tmpl w:val="EBC1E0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35E25"/>
    <w:rsid w:val="03E35E25"/>
    <w:rsid w:val="225F7737"/>
    <w:rsid w:val="306A36AE"/>
    <w:rsid w:val="30BF083E"/>
    <w:rsid w:val="4D146BD4"/>
    <w:rsid w:val="5AB20948"/>
    <w:rsid w:val="69EF02B7"/>
    <w:rsid w:val="72F96CB0"/>
    <w:rsid w:val="79572523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sv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836</Words>
  <Characters>912</Characters>
  <Lines>0</Lines>
  <Paragraphs>0</Paragraphs>
  <TotalTime>84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2025-09-04T03:57:00Z</dcterms:created>
  <dc:creator>赵琦</dc:creator>
  <cp:lastModifiedBy>赵琦</cp:lastModifiedBy>
  <dcterms:modified xsi:type="dcterms:W3CDTF">2025-09-04T06:12:09Z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8E514D85D3344D43BE8B132F6C3F49A8_13</vt:lpwstr>
  </property>
  <property fmtid="{D5CDD505-2E9C-101B-9397-08002B2CF9AE}" pid="4" name="KSOTemplateDocerSaveRecord">
    <vt:lpwstr>eyJoZGlkIjoiNWEzZmM0MWY3Y2M2ZmNmNmIxYjI3NGQ2NWYzN2ExMmMiLCJ1c2VySWQiOiIxMzYwNjUzMjcwIn0=</vt:lpwstr>
  </property>
</Properties>
</file>